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13</w:t>
      </w:r>
    </w:p>
    <w:p>
      <w:pPr>
        <w:pStyle w:val="ConsPlusNormal"/>
        <w:jc w:val="right"/>
        <w:rPr/>
      </w:pPr>
      <w:r>
        <w:rPr/>
        <w:t>к Закону</w:t>
      </w:r>
    </w:p>
    <w:p>
      <w:pPr>
        <w:pStyle w:val="ConsPlusNormal"/>
        <w:jc w:val="right"/>
        <w:rPr/>
      </w:pPr>
      <w:r>
        <w:rPr/>
        <w:t>Краснодарского края</w:t>
      </w:r>
    </w:p>
    <w:p>
      <w:pPr>
        <w:pStyle w:val="ConsPlusNormal"/>
        <w:jc w:val="right"/>
        <w:rPr/>
      </w:pPr>
      <w:r>
        <w:rPr/>
        <w:t>"О Территориальной программе</w:t>
      </w:r>
    </w:p>
    <w:p>
      <w:pPr>
        <w:pStyle w:val="ConsPlusNormal"/>
        <w:jc w:val="right"/>
        <w:rPr/>
      </w:pPr>
      <w:r>
        <w:rPr/>
        <w:t>государственных гарантий бесплатного</w:t>
      </w:r>
    </w:p>
    <w:p>
      <w:pPr>
        <w:pStyle w:val="ConsPlusNormal"/>
        <w:jc w:val="right"/>
        <w:rPr/>
      </w:pPr>
      <w:r>
        <w:rPr/>
        <w:t>оказания гражданам медицинской помощи</w:t>
      </w:r>
    </w:p>
    <w:p>
      <w:pPr>
        <w:pStyle w:val="ConsPlusNormal"/>
        <w:jc w:val="right"/>
        <w:rPr/>
      </w:pPr>
      <w:r>
        <w:rPr/>
        <w:t>в Краснодарском крае на 2017 год</w:t>
      </w:r>
    </w:p>
    <w:p>
      <w:pPr>
        <w:pStyle w:val="ConsPlusNormal"/>
        <w:jc w:val="right"/>
        <w:rPr/>
      </w:pPr>
      <w:r>
        <w:rPr/>
        <w:t>и на плановый период 2018 и 2019 годов"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5439"/>
      <w:bookmarkEnd w:id="0"/>
      <w:r>
        <w:rPr/>
        <w:t>СРОКИ ОЖИДАНИЯ МЕДИЦИНСКОЙ ПОМОЩИ,</w:t>
      </w:r>
    </w:p>
    <w:p>
      <w:pPr>
        <w:pStyle w:val="ConsPlusTitle"/>
        <w:jc w:val="center"/>
        <w:rPr/>
      </w:pPr>
      <w:r>
        <w:rPr/>
        <w:t>ОКАЗЫВАЕМОЙ В ПЛАНОВОЙ ФОРМЕ, В ТОМ ЧИСЛЕ СРОКИ ОЖИДАНИЯ</w:t>
      </w:r>
    </w:p>
    <w:p>
      <w:pPr>
        <w:pStyle w:val="ConsPlusTitle"/>
        <w:jc w:val="center"/>
        <w:rPr/>
      </w:pPr>
      <w:r>
        <w:rPr/>
        <w:t>ОКАЗАНИЯ МЕДИЦИНСКОЙ ПОМОЩИ В СТАЦИОНАРНЫХ УСЛОВИЯХ,</w:t>
      </w:r>
    </w:p>
    <w:p>
      <w:pPr>
        <w:pStyle w:val="ConsPlusTitle"/>
        <w:jc w:val="center"/>
        <w:rPr/>
      </w:pPr>
      <w:r>
        <w:rPr/>
        <w:t>ПРОВЕДЕНИЯ ОТДЕЛЬНЫХ ДИАГНОСТИЧЕСКИХ ОБСЛЕДОВАНИЙ, А ТАКЖЕ</w:t>
      </w:r>
    </w:p>
    <w:p>
      <w:pPr>
        <w:pStyle w:val="ConsPlusTitle"/>
        <w:jc w:val="center"/>
        <w:rPr/>
      </w:pPr>
      <w:r>
        <w:rPr/>
        <w:t>КОНСУЛЬТАЦИЙ ВРАЧЕЙ-СПЕЦИАЛИСТОВ</w:t>
      </w:r>
    </w:p>
    <w:p>
      <w:pPr>
        <w:pStyle w:val="ConsPlusNormal"/>
        <w:jc w:val="both"/>
        <w:rPr/>
      </w:pPr>
      <w:r>
        <w:rPr/>
      </w:r>
    </w:p>
    <w:tbl>
      <w:tblPr>
        <w:tblW w:w="90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3"/>
        <w:gridCol w:w="2437"/>
      </w:tblGrid>
      <w:tr>
        <w:trPr/>
        <w:tc>
          <w:tcPr>
            <w:tcW w:w="6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показателей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Срок ожидания</w:t>
            </w:r>
          </w:p>
        </w:tc>
      </w:tr>
      <w:tr>
        <w:trPr/>
        <w:tc>
          <w:tcPr>
            <w:tcW w:w="6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Время доезда до пациента бригад скорой медицинской помощи при оказании скорой медицинской помощи в экстренной форме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не более 20 минут с момента вызова</w:t>
            </w:r>
          </w:p>
        </w:tc>
      </w:tr>
      <w:tr>
        <w:trPr/>
        <w:tc>
          <w:tcPr>
            <w:tcW w:w="6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Оказание первичной медико-санитарной помощи в неотложной форме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не более 2 часов с момента обращения</w:t>
            </w:r>
          </w:p>
        </w:tc>
      </w:tr>
      <w:tr>
        <w:trPr/>
        <w:tc>
          <w:tcPr>
            <w:tcW w:w="6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Прием врачами-терапевтами участковыми, врачами общей практики (семейными врачами), врачами-педиатрами участковыми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не более 24 часов с момента обращения</w:t>
            </w:r>
          </w:p>
        </w:tc>
      </w:tr>
      <w:tr>
        <w:trPr/>
        <w:tc>
          <w:tcPr>
            <w:tcW w:w="6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Проведение консультаций врачами-специалистами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не более 14 календарных дней со дня обращения</w:t>
            </w:r>
          </w:p>
        </w:tc>
      </w:tr>
      <w:tr>
        <w:trPr/>
        <w:tc>
          <w:tcPr>
            <w:tcW w:w="6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не более 14 календарных дней со дня назначения</w:t>
            </w:r>
          </w:p>
        </w:tc>
      </w:tr>
      <w:tr>
        <w:trPr/>
        <w:tc>
          <w:tcPr>
            <w:tcW w:w="6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Проведение плановых консультаций в консультативно-диагностических поликлиниках (центрах) по направлению лечащего врача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не более 20 календарных дней со дня обращения</w:t>
            </w:r>
          </w:p>
        </w:tc>
      </w:tr>
      <w:tr>
        <w:trPr/>
        <w:tc>
          <w:tcPr>
            <w:tcW w:w="6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не более 30 календарных дней со дня назначения</w:t>
            </w:r>
          </w:p>
        </w:tc>
      </w:tr>
      <w:tr>
        <w:trPr/>
        <w:tc>
          <w:tcPr>
            <w:tcW w:w="6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Оказание специализированной</w:t>
            </w:r>
          </w:p>
          <w:p>
            <w:pPr>
              <w:pStyle w:val="ConsPlusNormal"/>
              <w:jc w:val="both"/>
              <w:rPr/>
            </w:pPr>
            <w:r>
              <w:rPr/>
              <w:t>(за исключением высокотехнологичной) медицинской помощи в медицинских организациях:</w:t>
            </w:r>
          </w:p>
          <w:p>
            <w:pPr>
              <w:pStyle w:val="ConsPlusNormal"/>
              <w:jc w:val="both"/>
              <w:rPr/>
            </w:pPr>
            <w:r>
              <w:rPr/>
              <w:t>1) подведомственных министерству здравоохранения Краснодарского края</w:t>
            </w:r>
          </w:p>
          <w:p>
            <w:pPr>
              <w:pStyle w:val="ConsPlusNormal"/>
              <w:jc w:val="both"/>
              <w:rPr/>
            </w:pPr>
            <w:r>
              <w:rPr/>
              <w:t>2) муниципальной системы здравоохранения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со дня выдачи лечащим врачом направления на госпитализацию</w:t>
            </w:r>
          </w:p>
          <w:p>
            <w:pPr>
              <w:pStyle w:val="ConsPlusNormal"/>
              <w:jc w:val="center"/>
              <w:rPr/>
            </w:pPr>
            <w:r>
              <w:rPr/>
              <w:t>не более</w:t>
            </w:r>
          </w:p>
          <w:p>
            <w:pPr>
              <w:pStyle w:val="ConsPlusNormal"/>
              <w:jc w:val="center"/>
              <w:rPr/>
            </w:pPr>
            <w:r>
              <w:rPr/>
              <w:t>30 календарных дней 14 календарных дней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sz w:val="24"/>
      <w:szCs w:val="20"/>
      <w:lang w:eastAsia="ru-RU" w:val="ru-RU" w:bidi="hi-IN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auto"/>
      <w:sz w:val="24"/>
      <w:szCs w:val="20"/>
      <w:lang w:eastAsia="ru-RU" w:val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LibreOffice/5.0.3.2$Windows_x86 LibreOffice_project/e5f16313668ac592c1bfb310f4390624e3dbfb75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2017-05-16T14:46:35Z</dcterms:created>
  <dc:language>ru-RU</dc:language>
  <dcterms:modified xsi:type="dcterms:W3CDTF">2017-05-16T14:47:53Z</dcterms:modified>
  <cp:revision>1</cp:revision>
</cp:coreProperties>
</file>