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A" w:rsidRDefault="00C61733" w:rsidP="00EA6E68">
      <w:pPr>
        <w:spacing w:after="0" w:line="240" w:lineRule="auto"/>
        <w:jc w:val="center"/>
        <w:rPr>
          <w:b/>
          <w:sz w:val="36"/>
          <w:szCs w:val="36"/>
        </w:rPr>
      </w:pPr>
      <w:r w:rsidRPr="00C61733">
        <w:rPr>
          <w:b/>
          <w:sz w:val="36"/>
          <w:szCs w:val="36"/>
        </w:rPr>
        <w:t>СТРУКТУРА И ОРГАНЫ УПРАВЛЕНИЯ</w:t>
      </w:r>
    </w:p>
    <w:p w:rsidR="00EA6E68" w:rsidRDefault="00EA6E68" w:rsidP="00EA6E6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АО «ДиЛУЧ» - санаторно-курортный комплекс</w:t>
      </w:r>
    </w:p>
    <w:p w:rsidR="00C61733" w:rsidRDefault="00C61733" w:rsidP="00C61733">
      <w:pPr>
        <w:jc w:val="center"/>
        <w:rPr>
          <w:b/>
          <w:sz w:val="36"/>
          <w:szCs w:val="36"/>
        </w:rPr>
      </w:pPr>
    </w:p>
    <w:p w:rsidR="00C61733" w:rsidRPr="00C61733" w:rsidRDefault="00347061" w:rsidP="00C617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rect id="_x0000_s1031" style="position:absolute;left:0;text-align:left;margin-left:156.45pt;margin-top:323.6pt;width:157.5pt;height:81pt;z-index:251662336" fillcolor="#31849b [2408]" strokecolor="#f2f2f2 [3041]" strokeweight="3pt">
            <v:shadow on="t" type="perspective" color="#243f60 [1604]" opacity=".5" offset="1pt" offset2="-1pt"/>
            <v:textbox>
              <w:txbxContent>
                <w:p w:rsidR="00347061" w:rsidRPr="00347061" w:rsidRDefault="00347061" w:rsidP="00347061">
                  <w:pPr>
                    <w:spacing w:before="240"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7061">
                    <w:rPr>
                      <w:b/>
                      <w:sz w:val="36"/>
                      <w:szCs w:val="36"/>
                    </w:rPr>
                    <w:t>ГЕНЕРАЛЬНЫЙ</w:t>
                  </w:r>
                </w:p>
                <w:p w:rsidR="00347061" w:rsidRPr="00347061" w:rsidRDefault="00347061" w:rsidP="003470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7061">
                    <w:rPr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09.15pt;margin-top:263.6pt;width:49.5pt;height:53.7pt;z-index:251661312;mso-position-horizontal-relative:margin">
            <v:textbox style="layout-flow:vertical-ideographic"/>
            <w10:wrap anchorx="margin"/>
          </v:shape>
        </w:pict>
      </w:r>
      <w:r w:rsidR="004C7411">
        <w:rPr>
          <w:b/>
          <w:noProof/>
          <w:sz w:val="36"/>
          <w:szCs w:val="36"/>
          <w:lang w:eastAsia="ru-RU"/>
        </w:rPr>
        <w:pict>
          <v:shape id="_x0000_s1027" type="#_x0000_t67" style="position:absolute;left:0;text-align:left;margin-left:0;margin-top:110.15pt;width:49.5pt;height:53.7pt;z-index:251659264;mso-position-horizontal:center;mso-position-horizontal-relative:margin">
            <v:textbox style="layout-flow:vertical-ideographic"/>
            <w10:wrap anchorx="margin"/>
          </v:shape>
        </w:pict>
      </w:r>
      <w:r w:rsidR="00C61733">
        <w:rPr>
          <w:b/>
          <w:noProof/>
          <w:sz w:val="36"/>
          <w:szCs w:val="36"/>
          <w:lang w:eastAsia="ru-RU"/>
        </w:rPr>
        <w:pict>
          <v:roundrect id="_x0000_s1028" style="position:absolute;left:0;text-align:left;margin-left:131.15pt;margin-top:258.65pt;width:205.5pt;height:88.15pt;z-index:251660288;mso-position-horizontal-relative:margin;mso-position-vertical-relative:margin" arcsize="10923f" fillcolor="#31849b [24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EA6E68" w:rsidRDefault="00EA6E68" w:rsidP="00EA6E68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61733" w:rsidRPr="00EA6E68" w:rsidRDefault="00EA6E68" w:rsidP="00EA6E68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E68">
                    <w:rPr>
                      <w:b/>
                      <w:sz w:val="36"/>
                      <w:szCs w:val="36"/>
                    </w:rPr>
                    <w:t>СОВЕТ ДИРЕКТОРОВ</w:t>
                  </w:r>
                </w:p>
              </w:txbxContent>
            </v:textbox>
            <w10:wrap anchorx="margin" anchory="margin"/>
          </v:roundrect>
        </w:pict>
      </w:r>
      <w:r w:rsidR="00C61733">
        <w:rPr>
          <w:b/>
          <w:noProof/>
          <w:sz w:val="36"/>
          <w:szCs w:val="36"/>
          <w:lang w:eastAsia="ru-RU"/>
        </w:rPr>
        <w:pict>
          <v:roundrect id="_x0000_s1026" style="position:absolute;left:0;text-align:left;margin-left:70.2pt;margin-top:3.25pt;width:327.75pt;height:99pt;z-index:251658240" arcsize="10923f" fillcolor="#31849b [2408]" strokecolor="#f2f2f2 [3041]" strokeweight="3pt">
            <v:shadow on="t" type="perspective" color="#205867 [1608]" opacity=".5" offset="1pt" offset2="-1pt"/>
            <v:textbox>
              <w:txbxContent>
                <w:p w:rsidR="00C61733" w:rsidRDefault="00C61733" w:rsidP="00C61733">
                  <w:pPr>
                    <w:jc w:val="center"/>
                  </w:pPr>
                </w:p>
                <w:p w:rsidR="00C61733" w:rsidRPr="00C61733" w:rsidRDefault="00C61733" w:rsidP="00C617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61733">
                    <w:rPr>
                      <w:b/>
                      <w:sz w:val="36"/>
                      <w:szCs w:val="36"/>
                    </w:rPr>
                    <w:t>ОБЩЕЕ СОБРАНИЕ АКЦИОНЕРОВ</w:t>
                  </w:r>
                </w:p>
              </w:txbxContent>
            </v:textbox>
          </v:roundrect>
        </w:pict>
      </w:r>
    </w:p>
    <w:sectPr w:rsidR="00C61733" w:rsidRPr="00C61733" w:rsidSect="0085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33"/>
    <w:rsid w:val="00347061"/>
    <w:rsid w:val="00444FC8"/>
    <w:rsid w:val="004C7411"/>
    <w:rsid w:val="008532BA"/>
    <w:rsid w:val="00C61733"/>
    <w:rsid w:val="00E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Н.Ф.</dc:creator>
  <cp:lastModifiedBy>Денисенко Н.Ф.</cp:lastModifiedBy>
  <cp:revision>2</cp:revision>
  <dcterms:created xsi:type="dcterms:W3CDTF">2017-10-25T10:07:00Z</dcterms:created>
  <dcterms:modified xsi:type="dcterms:W3CDTF">2017-10-25T10:34:00Z</dcterms:modified>
</cp:coreProperties>
</file>